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B72BC6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с. Ташла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741553">
        <w:rPr>
          <w:sz w:val="22"/>
          <w:szCs w:val="22"/>
        </w:rPr>
        <w:t xml:space="preserve">23 </w:t>
      </w:r>
      <w:r>
        <w:rPr>
          <w:sz w:val="22"/>
          <w:szCs w:val="22"/>
        </w:rPr>
        <w:t>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741553" w:rsidRPr="00741553" w:rsidRDefault="00741553" w:rsidP="00741553">
      <w:pPr>
        <w:jc w:val="both"/>
        <w:rPr>
          <w:sz w:val="22"/>
          <w:szCs w:val="22"/>
        </w:rPr>
      </w:pPr>
      <w:r w:rsidRPr="00741553">
        <w:rPr>
          <w:sz w:val="22"/>
          <w:szCs w:val="22"/>
        </w:rPr>
        <w:t>3.2. Арендатор перечисляет арендную плату</w:t>
      </w:r>
      <w:bookmarkStart w:id="0" w:name="_GoBack"/>
      <w:bookmarkEnd w:id="0"/>
      <w:r w:rsidRPr="00741553">
        <w:rPr>
          <w:sz w:val="22"/>
          <w:szCs w:val="22"/>
        </w:rPr>
        <w:t xml:space="preserve"> два раза в год равными долями от начисленной суммы арендной платы </w:t>
      </w:r>
      <w:r w:rsidRPr="00741553">
        <w:rPr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4.4.14</w:t>
      </w:r>
      <w:r w:rsidRPr="00310DF9">
        <w:rPr>
          <w:bCs/>
          <w:sz w:val="22"/>
          <w:szCs w:val="22"/>
        </w:rPr>
        <w:t>. 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310DF9" w:rsidRPr="00310DF9" w:rsidRDefault="00310DF9" w:rsidP="003C7A0A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lastRenderedPageBreak/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0D200B"/>
    <w:rsid w:val="0013135D"/>
    <w:rsid w:val="00195D3F"/>
    <w:rsid w:val="0027749F"/>
    <w:rsid w:val="002A0588"/>
    <w:rsid w:val="00310DF9"/>
    <w:rsid w:val="00356A97"/>
    <w:rsid w:val="003858A8"/>
    <w:rsid w:val="003C7A0A"/>
    <w:rsid w:val="003E2F93"/>
    <w:rsid w:val="00444900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7163BA"/>
    <w:rsid w:val="00730997"/>
    <w:rsid w:val="00741553"/>
    <w:rsid w:val="007D05BF"/>
    <w:rsid w:val="007F174F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B63CAB"/>
    <w:rsid w:val="00B72BC6"/>
    <w:rsid w:val="00BB7B1F"/>
    <w:rsid w:val="00C835E1"/>
    <w:rsid w:val="00C83BAF"/>
    <w:rsid w:val="00C90A12"/>
    <w:rsid w:val="00CF7961"/>
    <w:rsid w:val="00D14C0D"/>
    <w:rsid w:val="00D649F7"/>
    <w:rsid w:val="00DA70CD"/>
    <w:rsid w:val="00DC513C"/>
    <w:rsid w:val="00E0124B"/>
    <w:rsid w:val="00E84DAB"/>
    <w:rsid w:val="00E86751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5C8B4-5F9E-4BBA-8F0E-30116BCC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60</cp:revision>
  <dcterms:created xsi:type="dcterms:W3CDTF">2020-04-20T11:36:00Z</dcterms:created>
  <dcterms:modified xsi:type="dcterms:W3CDTF">2023-02-22T12:03:00Z</dcterms:modified>
</cp:coreProperties>
</file>